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BANDO PER LA SELEZIONE DI SOGGETTI E PROPOSTE PER LA REALIZZAZIONE DI ATTIVITÀ DI </w:t>
      </w:r>
      <w:r w:rsidDel="00000000" w:rsidR="00000000" w:rsidRPr="00000000">
        <w:rPr>
          <w:b w:val="1"/>
          <w:rtl w:val="0"/>
        </w:rPr>
        <w:t xml:space="preserve">SPORTELLO DECENTRATO PID</w:t>
      </w:r>
      <w:r w:rsidDel="00000000" w:rsidR="00000000" w:rsidRPr="00000000">
        <w:rPr>
          <w:rtl w:val="0"/>
        </w:rPr>
        <w:t xml:space="preserve"> PER CONTO DELLA CAMERA DI COMMERCIO DI PADOVA PER SOGGETTI OPERANTI NEL TERRITORIO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DELLA PROVINCIA DA REALIZZARSI IN CONVENZIONE E COFINANZIAMENTO CON L’ENTE CAMERALE - ANNO 2023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SPORTELLO DECENTRATO PID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4819"/>
          <w:tab w:val="right" w:leader="none" w:pos="9638"/>
        </w:tabs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MODELLO DOMANDA</w:t>
      </w:r>
    </w:p>
    <w:p w:rsidR="00000000" w:rsidDel="00000000" w:rsidP="00000000" w:rsidRDefault="00000000" w:rsidRPr="00000000" w14:paraId="00000008">
      <w:pPr>
        <w:keepNext w:val="1"/>
        <w:tabs>
          <w:tab w:val="left" w:leader="none" w:pos="1008"/>
        </w:tabs>
        <w:spacing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  <w:t xml:space="preserve">Alla Camera di Commercio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PEC: cciaa@pd.legalmail.camcom.it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nato/a a ___________ Prov. ________________________ il 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C.F. _______________________________________________________________________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 qualità di legale rappresentante della società/ente di seguito indicato: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Denominazione 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Codice Fiscale ____________________________ Numero REA CCIAA PD 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Indirizzo ______________________________________ CAP 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Comune ______________________________________ Prov. _________________________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PEC 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Tel. __________________________ E-mail 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vb1289ua84kw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di partecipare al BANDO PER LA SELEZIONE DI SOGGETTI E PROPOSTE PER LA REALIZZAZIONE DI ATTIVITÀ DI SPORTELLO DECENTRATO PID - ANNO 2023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mjp4z7lms1pj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accettare integralmente quanto riportato nel bando e, tal fine, riporta di seguito la propria proposta progettuale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 accettare fin d’ora gli impegni contenuti nell’articolo 3 del bando a: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istituire presso la propria sede almeno uno sportello PID utilizzando il logo ufficiale e dedicando un’apposita pagina del proprio sito istituzionale all’iniziativa (attraverso la quale promuovere anche le attività e iniziative realizzate direttamente dalla Camera di Commercio di Padova e dal sistema camerale sul tema PID)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individuare specifici referenti operativi dello sportello PID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partecipare con i suddetti referenti alle iniziative di aggiornamento formativo, confronto e  coordinamento organizzate dallo sportello PID camerale e dal sistema camerale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fornire alle imprese interessate un servizio di prima informazione e orientamento di base sulle seguenti tematiche: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240" w:lineRule="auto"/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Semplificazione amministrativa in chiave digitale (CNS e firma digitale, SPID, VIVIFIR - Scrivania telematica dei formulari, MEPA, fatturazione elettronica, altri portali/servizi PA, Cassetto digitale dell’imprenditore, Domicilio digitale delle imprese)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40" w:lineRule="auto"/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Cybersecurity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240" w:lineRule="auto"/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Processi aziendali digitalizzati di base (servizi cloud di base, social media marketing, e-commerce)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invitare tutte le imprese che si rivolgono allo sportello PID decentrato ad iscriversi alla newsletter della Camera di Commercio, attraverso la compilazione - effettuata in occasione dell’incontro con l’impresa - del form presente sul sito camerale https://camerainforma.camcom.it/pd/newslettersub/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concordare all’avvio del progetto con la Camera di Commercio un calendario di massima delle iniziative e pubblicizzare le medesime sul sito della Camera di Commercio, con le modalità che saranno successivamente indicate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concordare preventivamente con la Camera di Commercio la sostituzione di iniziative riportate nel progetto iniziale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organizzare esclusivamente attività di interesse generale che non comportino vantaggi economici quantificabili per una o più imprese predeterminate, come previsto dalla normativa europea sugli Aiuti di Stato.</w:t>
      </w:r>
    </w:p>
    <w:p w:rsidR="00000000" w:rsidDel="00000000" w:rsidP="00000000" w:rsidRDefault="00000000" w:rsidRPr="00000000" w14:paraId="00000034">
      <w:pPr>
        <w:keepNext w:val="1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sz w:val="16"/>
          <w:szCs w:val="16"/>
          <w:rtl w:val="0"/>
        </w:rPr>
        <w:t xml:space="preserve">Secondo il DIGITAL INTENSITY INDEX (DII) sono Servizi cloud di base servizi di posta elettronica e pec; software per ufficio (es. programmi di scrittura, fogli elettronici); archiviazione di file; capacità di calcolo per eseguire il software dell’impresa</w:t>
      </w:r>
    </w:p>
    <w:p w:rsidR="00000000" w:rsidDel="00000000" w:rsidP="00000000" w:rsidRDefault="00000000" w:rsidRPr="00000000" w14:paraId="00000036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tikhegcb0i43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qfe5xe4fh1iq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PROPOSTA PROGETTUALE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1 - Elenco sportelli con contributo forfettario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Padova e Area Colli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Mesi di apertura: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|_| SET |_| OTT |_| NOV |_| DIC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TOTALE IMPORTO FORFETTARIO (500 EURO/MESE) € __________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Este, Monselice e Montagnana</w:t>
              <w:br w:type="textWrapping"/>
            </w: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Mesi di apertura: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|_| SET |_| OTT |_| NOV |_| DIC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(500 EURO/MESE)  € __________  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Conselvano e Piovese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Mesi di apertura: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SET |_| OTT |_| NOV |_| DIC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(500 EURO/MESE) € __________  </w:t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Cittadellese e Piazzola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Mesi di apertura: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SET |_| OTT |_| NOV |_| DIC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(500 EURO/MESE) € __________  </w:t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SPORTELLO Ambito territoriale Camposampierese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Mesi di apertura: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SET |_| OTT |_| NOV |_| DIC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 (500 EURO/MESE) € __________  </w:t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2 - Elenco ULTERIORI sportelli (senza contributo forfettario)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ulteriore SPORTELLO 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sportello)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 dati di contatto riportati nel box saranno pubblicati nel sito web camerale come indirizzo ufficiale dello sportello)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________________________________________________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________________________________________________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 ________________________________________________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b w:val="1"/>
          <w:rtl w:val="0"/>
        </w:rPr>
        <w:t xml:space="preserve">SEZIONE 3 - Previsione numero incontri con imprese allo sportello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920"/>
        <w:tblGridChange w:id="0">
          <w:tblGrid>
            <w:gridCol w:w="4635"/>
            <w:gridCol w:w="4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 incontri con imprese che saranno gestiti allo sportello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</w:t>
              <w:br w:type="textWrapping"/>
              <w:t xml:space="preserve">indicare numero incontri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(50 €/INCONTRO)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€ __________ </w:t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4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Previsione numero webinar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920"/>
        <w:tblGridChange w:id="0">
          <w:tblGrid>
            <w:gridCol w:w="4635"/>
            <w:gridCol w:w="4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 webinar soggetti a contributo forfettario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t xml:space="preserve">indicare numero webinar (massimo 8)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IMPORTO FORFETTARIO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(500 €/WEBINAR)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€ __________ </w:t>
            </w:r>
          </w:p>
        </w:tc>
      </w:tr>
    </w:tbl>
    <w:p w:rsidR="00000000" w:rsidDel="00000000" w:rsidP="00000000" w:rsidRDefault="00000000" w:rsidRPr="00000000" w14:paraId="000000A1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</w:rPr>
      </w:pPr>
      <w:bookmarkStart w:colFirst="0" w:colLast="0" w:name="_lu9xj3kv44q5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SEZIONE 5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Piano economico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Rimborso forfettario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Rimborso forfettario sportelli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il totale degli importi riportati nella sezione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Rimborso forfettario incontri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il totale importo riportato nella sezione 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Rimborso forfettario webinar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il totale importo riportato nella sezione 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(A) Totale Rimborsi forfettari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B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Costi rimborsabili al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(indicare l’importo al netto di IVA oppure comprensivo di IVA se rappresenta un costo per il richiedente)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(B) Totale costi sostenuti per la realizzazione di eventi/attività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diversi dal webinar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B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Spese personale rimborsabili al 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NB. Indicare l’importo totale. La somma indicata non può in ogni caso superare il 25% del totale derivante dalla somma delle righe (A) + (B)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(C) Totale spese del personale (dipendente o in distacco) dedicato alla progettazione delle attività e alla realizzazione/gestione delle medesime (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ad esclusione dei webinar</w:t>
            </w:r>
            <w:r w:rsidDel="00000000" w:rsidR="00000000" w:rsidRPr="00000000">
              <w:rPr>
                <w:rtl w:val="0"/>
              </w:rPr>
              <w:t xml:space="preserve">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B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6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Contributo richiesto</w:t>
      </w:r>
    </w:p>
    <w:p w:rsidR="00000000" w:rsidDel="00000000" w:rsidP="00000000" w:rsidRDefault="00000000" w:rsidRPr="00000000" w14:paraId="000000C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NB. L’importo indicato non deve superare i 50.000 euro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Indicare totale (A)+50%(B)+50%(C)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C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2"/>
          <w:szCs w:val="22"/>
        </w:rPr>
      </w:pPr>
      <w:bookmarkStart w:colFirst="0" w:colLast="0" w:name="_42a7xu6gf65l" w:id="5"/>
      <w:bookmarkEnd w:id="5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SEZIONE 7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Elenco webinar e altre iniziative/attività 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Temi prioritari</w:t>
      </w:r>
    </w:p>
    <w:p w:rsidR="00000000" w:rsidDel="00000000" w:rsidP="00000000" w:rsidRDefault="00000000" w:rsidRPr="00000000" w14:paraId="000000CC">
      <w:pPr>
        <w:numPr>
          <w:ilvl w:val="0"/>
          <w:numId w:val="3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Semplificazione amministrativa in chiave digitale (CNS e firma digitale, SPID, VIVIFIR - Scrivania telematica dei formulari, MEPA, fatturazione elettronica, altri portali/servizi PA, Cassetto digitale dell’imprenditore, Domicilio digitale delle imprese)</w:t>
      </w:r>
    </w:p>
    <w:p w:rsidR="00000000" w:rsidDel="00000000" w:rsidP="00000000" w:rsidRDefault="00000000" w:rsidRPr="00000000" w14:paraId="000000CD">
      <w:pPr>
        <w:numPr>
          <w:ilvl w:val="0"/>
          <w:numId w:val="3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Cybersecurity</w:t>
      </w:r>
    </w:p>
    <w:p w:rsidR="00000000" w:rsidDel="00000000" w:rsidP="00000000" w:rsidRDefault="00000000" w:rsidRPr="00000000" w14:paraId="000000CE">
      <w:pPr>
        <w:numPr>
          <w:ilvl w:val="0"/>
          <w:numId w:val="3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Processi aziendali digitalizzati di base (servizi cloud di base, social media marketing, e-commerce)</w:t>
      </w:r>
    </w:p>
    <w:p w:rsidR="00000000" w:rsidDel="00000000" w:rsidP="00000000" w:rsidRDefault="00000000" w:rsidRPr="00000000" w14:paraId="000000C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(copiare questa tabella ed il suo contenuto per inserire ulteriori webinar/altre iniziative e attività)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______________________________________________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webinar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oppure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altro tipo iniziativa/attività ___________________________________________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(specificare se convegno in presenza, visita di studio, ecc.)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Tema prioritario  (indicare il numero del tema prioritario trattato dal webinar) 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1 |_| 2 |_| 3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oppure 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|_| altro tema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8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Referente/i del progetto</w:t>
      </w:r>
    </w:p>
    <w:p w:rsidR="00000000" w:rsidDel="00000000" w:rsidP="00000000" w:rsidRDefault="00000000" w:rsidRPr="00000000" w14:paraId="000000E3">
      <w:pPr>
        <w:spacing w:line="240" w:lineRule="auto"/>
        <w:rPr/>
      </w:pPr>
      <w:r w:rsidDel="00000000" w:rsidR="00000000" w:rsidRPr="00000000">
        <w:rPr>
          <w:rtl w:val="0"/>
        </w:rPr>
        <w:t xml:space="preserve">(in caso di più referenti copiare la tabella)</w:t>
      </w:r>
    </w:p>
    <w:p w:rsidR="00000000" w:rsidDel="00000000" w:rsidP="00000000" w:rsidRDefault="00000000" w:rsidRPr="00000000" w14:paraId="000000E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OPERATIVO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(il referente operativo è il funzionario che segue e coordina direttamente lo sportello e sarà contattato per partecipare alla formazione, agli incontri ed alle ulteriori attività organizzate dalla Camera di Commercio)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 e nome </w:t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 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 </w:t>
            </w:r>
            <w:r w:rsidDel="00000000" w:rsidR="00000000" w:rsidRPr="00000000">
              <w:rPr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AMMINISTRATIVO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(non compilare se il referente amministrativo è la stessa persona indicata come referente operativo)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 e nome </w:t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  </w:t>
              <w:tab/>
              <w:tab/>
              <w:t xml:space="preserve">_____________________________________________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di posta elettronica </w:t>
            </w:r>
            <w:r w:rsidDel="00000000" w:rsidR="00000000" w:rsidRPr="00000000">
              <w:rPr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domanda compilata in formato pdf/a </w:t>
      </w:r>
    </w:p>
    <w:p w:rsidR="00000000" w:rsidDel="00000000" w:rsidP="00000000" w:rsidRDefault="00000000" w:rsidRPr="00000000" w14:paraId="00000102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e firmata digitalmente dal </w:t>
      </w:r>
    </w:p>
    <w:p w:rsidR="00000000" w:rsidDel="00000000" w:rsidP="00000000" w:rsidRDefault="00000000" w:rsidRPr="00000000" w14:paraId="00000103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LEGALE RAPPRESENTANTE </w:t>
      </w:r>
    </w:p>
    <w:p w:rsidR="00000000" w:rsidDel="00000000" w:rsidP="00000000" w:rsidRDefault="00000000" w:rsidRPr="00000000" w14:paraId="00000104">
      <w:pPr>
        <w:spacing w:line="240" w:lineRule="auto"/>
        <w:ind w:left="2880" w:firstLine="0"/>
        <w:jc w:val="center"/>
        <w:rPr/>
      </w:pPr>
      <w:r w:rsidDel="00000000" w:rsidR="00000000" w:rsidRPr="00000000">
        <w:rPr>
          <w:rtl w:val="0"/>
        </w:rPr>
        <w:t xml:space="preserve">compilatore della 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566.9291338582677" w:top="2834.645669291339" w:left="1133.8582677165355" w:right="1133.8582677165355" w:header="1133.8582677165355" w:footer="153.07086614173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-721424</wp:posOffset>
          </wp:positionH>
          <wp:positionV relativeFrom="paragraph">
            <wp:posOffset>-719999</wp:posOffset>
          </wp:positionV>
          <wp:extent cx="7562850" cy="16954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7">
    <w:pPr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